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DE" w:rsidRDefault="00937EB1" w:rsidP="004F16DE">
      <w:pPr>
        <w:spacing w:line="302" w:lineRule="exact"/>
        <w:ind w:left="5520"/>
        <w:jc w:val="right"/>
        <w:rPr>
          <w:spacing w:val="-7"/>
          <w:sz w:val="25"/>
          <w:szCs w:val="25"/>
        </w:rPr>
      </w:pPr>
      <w:r>
        <w:rPr>
          <w:spacing w:val="-7"/>
          <w:sz w:val="25"/>
          <w:szCs w:val="25"/>
        </w:rPr>
        <w:t xml:space="preserve"> </w:t>
      </w:r>
    </w:p>
    <w:p w:rsidR="00937EB1" w:rsidRPr="00937EB1" w:rsidRDefault="00937EB1" w:rsidP="00937EB1">
      <w:pPr>
        <w:jc w:val="center"/>
        <w:rPr>
          <w:sz w:val="24"/>
          <w:szCs w:val="24"/>
        </w:rPr>
      </w:pPr>
      <w:r w:rsidRPr="00937EB1">
        <w:rPr>
          <w:sz w:val="24"/>
          <w:szCs w:val="24"/>
        </w:rPr>
        <w:t xml:space="preserve">                                              </w:t>
      </w:r>
      <w:r w:rsidR="00CA366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Приложение № 1</w:t>
      </w:r>
    </w:p>
    <w:p w:rsidR="00937EB1" w:rsidRPr="00937EB1" w:rsidRDefault="00937EB1" w:rsidP="00937EB1">
      <w:pPr>
        <w:jc w:val="center"/>
        <w:rPr>
          <w:sz w:val="24"/>
          <w:szCs w:val="24"/>
        </w:rPr>
      </w:pPr>
      <w:r w:rsidRPr="00937EB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937EB1">
        <w:rPr>
          <w:sz w:val="24"/>
          <w:szCs w:val="24"/>
        </w:rPr>
        <w:t>Утверждено приказом</w:t>
      </w:r>
    </w:p>
    <w:p w:rsidR="00937EB1" w:rsidRPr="00937EB1" w:rsidRDefault="00937EB1" w:rsidP="00937EB1">
      <w:pPr>
        <w:rPr>
          <w:sz w:val="24"/>
          <w:szCs w:val="24"/>
        </w:rPr>
      </w:pPr>
      <w:r w:rsidRPr="00937EB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937EB1">
        <w:rPr>
          <w:sz w:val="24"/>
          <w:szCs w:val="24"/>
        </w:rPr>
        <w:t xml:space="preserve"> ГКУСО «Центр </w:t>
      </w:r>
      <w:proofErr w:type="gramStart"/>
      <w:r w:rsidRPr="00937EB1">
        <w:rPr>
          <w:sz w:val="24"/>
          <w:szCs w:val="24"/>
        </w:rPr>
        <w:t>социального</w:t>
      </w:r>
      <w:proofErr w:type="gramEnd"/>
    </w:p>
    <w:p w:rsidR="00937EB1" w:rsidRPr="00937EB1" w:rsidRDefault="00937EB1" w:rsidP="00937EB1">
      <w:pPr>
        <w:jc w:val="center"/>
        <w:rPr>
          <w:sz w:val="24"/>
          <w:szCs w:val="24"/>
        </w:rPr>
      </w:pPr>
      <w:r w:rsidRPr="00937EB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937EB1">
        <w:rPr>
          <w:sz w:val="24"/>
          <w:szCs w:val="24"/>
        </w:rPr>
        <w:t>обслуживания Куньинского</w:t>
      </w:r>
    </w:p>
    <w:p w:rsidR="00937EB1" w:rsidRPr="00937EB1" w:rsidRDefault="00937EB1" w:rsidP="00937EB1">
      <w:pPr>
        <w:jc w:val="center"/>
        <w:rPr>
          <w:sz w:val="24"/>
          <w:szCs w:val="24"/>
        </w:rPr>
      </w:pPr>
      <w:r w:rsidRPr="00937EB1">
        <w:rPr>
          <w:sz w:val="24"/>
          <w:szCs w:val="24"/>
        </w:rPr>
        <w:t xml:space="preserve">                                                                  </w:t>
      </w:r>
      <w:r w:rsidR="005B310A">
        <w:rPr>
          <w:sz w:val="24"/>
          <w:szCs w:val="24"/>
        </w:rPr>
        <w:t xml:space="preserve">                 </w:t>
      </w:r>
      <w:r w:rsidRPr="00937EB1">
        <w:rPr>
          <w:sz w:val="24"/>
          <w:szCs w:val="24"/>
        </w:rPr>
        <w:t xml:space="preserve"> </w:t>
      </w:r>
      <w:r w:rsidR="005B310A">
        <w:rPr>
          <w:sz w:val="24"/>
          <w:szCs w:val="24"/>
        </w:rPr>
        <w:t xml:space="preserve">       </w:t>
      </w:r>
      <w:r w:rsidRPr="00937EB1">
        <w:rPr>
          <w:sz w:val="24"/>
          <w:szCs w:val="24"/>
        </w:rPr>
        <w:t xml:space="preserve">района» от </w:t>
      </w:r>
      <w:r w:rsidR="005B310A">
        <w:rPr>
          <w:sz w:val="24"/>
          <w:szCs w:val="24"/>
        </w:rPr>
        <w:t>15 мая 2018</w:t>
      </w:r>
      <w:r w:rsidRPr="00937EB1">
        <w:rPr>
          <w:sz w:val="24"/>
          <w:szCs w:val="24"/>
        </w:rPr>
        <w:t xml:space="preserve"> №</w:t>
      </w:r>
      <w:r w:rsidR="005B310A">
        <w:rPr>
          <w:sz w:val="24"/>
          <w:szCs w:val="24"/>
        </w:rPr>
        <w:t>63</w:t>
      </w:r>
      <w:r w:rsidRPr="00937EB1">
        <w:rPr>
          <w:sz w:val="24"/>
          <w:szCs w:val="24"/>
        </w:rPr>
        <w:t xml:space="preserve"> </w:t>
      </w:r>
    </w:p>
    <w:p w:rsidR="004F16DE" w:rsidRDefault="004F16DE" w:rsidP="004F16DE">
      <w:pPr>
        <w:spacing w:line="302" w:lineRule="exact"/>
        <w:ind w:left="5520"/>
        <w:jc w:val="right"/>
        <w:rPr>
          <w:spacing w:val="-7"/>
          <w:sz w:val="25"/>
          <w:szCs w:val="25"/>
        </w:rPr>
      </w:pPr>
    </w:p>
    <w:p w:rsidR="004F16DE" w:rsidRPr="00937EB1" w:rsidRDefault="004F16DE" w:rsidP="00937EB1">
      <w:pPr>
        <w:spacing w:line="302" w:lineRule="exact"/>
        <w:ind w:left="5520"/>
        <w:jc w:val="right"/>
      </w:pPr>
    </w:p>
    <w:p w:rsidR="004F16DE" w:rsidRDefault="004F16DE" w:rsidP="004F16DE">
      <w:pPr>
        <w:tabs>
          <w:tab w:val="left" w:pos="442"/>
        </w:tabs>
        <w:jc w:val="center"/>
        <w:rPr>
          <w:b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Функциональные обязанности лица, ответственного за реализацию </w:t>
      </w:r>
      <w:proofErr w:type="spellStart"/>
      <w:r>
        <w:rPr>
          <w:b/>
          <w:bCs/>
          <w:spacing w:val="-2"/>
          <w:sz w:val="24"/>
          <w:szCs w:val="24"/>
        </w:rPr>
        <w:t>антикоррупционной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политики в</w:t>
      </w:r>
      <w:r>
        <w:rPr>
          <w:rStyle w:val="CharStyle13"/>
          <w:b/>
          <w:sz w:val="24"/>
          <w:szCs w:val="24"/>
        </w:rPr>
        <w:t xml:space="preserve"> </w:t>
      </w:r>
      <w:r w:rsidR="00937EB1">
        <w:rPr>
          <w:rStyle w:val="CharStyle13"/>
          <w:b/>
          <w:sz w:val="24"/>
          <w:szCs w:val="24"/>
        </w:rPr>
        <w:t>ГКУСО "Центр социального обслуживания Куньинского района"</w:t>
      </w:r>
    </w:p>
    <w:p w:rsidR="004F16DE" w:rsidRDefault="004F16DE" w:rsidP="004F16DE">
      <w:pPr>
        <w:jc w:val="center"/>
        <w:rPr>
          <w:sz w:val="24"/>
          <w:szCs w:val="24"/>
        </w:rPr>
      </w:pPr>
    </w:p>
    <w:p w:rsidR="004F16DE" w:rsidRDefault="004F16DE" w:rsidP="004F16DE">
      <w:pPr>
        <w:tabs>
          <w:tab w:val="left" w:pos="442"/>
        </w:tabs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Общие положения</w:t>
      </w:r>
    </w:p>
    <w:p w:rsidR="004F16DE" w:rsidRDefault="004F16DE" w:rsidP="004F16DE">
      <w:pPr>
        <w:tabs>
          <w:tab w:val="left" w:pos="442"/>
        </w:tabs>
        <w:jc w:val="center"/>
        <w:rPr>
          <w:sz w:val="24"/>
          <w:szCs w:val="24"/>
        </w:rPr>
      </w:pPr>
    </w:p>
    <w:p w:rsidR="004F16DE" w:rsidRDefault="004F16DE" w:rsidP="004F16DE">
      <w:pPr>
        <w:tabs>
          <w:tab w:val="left" w:pos="0"/>
        </w:tabs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ab/>
        <w:t>1.1.</w:t>
      </w:r>
      <w:r>
        <w:rPr>
          <w:sz w:val="24"/>
          <w:szCs w:val="24"/>
        </w:rPr>
        <w:tab/>
      </w:r>
      <w:r>
        <w:rPr>
          <w:bCs/>
          <w:spacing w:val="-2"/>
          <w:sz w:val="24"/>
          <w:szCs w:val="24"/>
        </w:rPr>
        <w:t xml:space="preserve">Ответственное лицо за реализацию </w:t>
      </w:r>
      <w:proofErr w:type="spellStart"/>
      <w:r>
        <w:rPr>
          <w:bCs/>
          <w:spacing w:val="-2"/>
          <w:sz w:val="24"/>
          <w:szCs w:val="24"/>
        </w:rPr>
        <w:t>антикоррупционной</w:t>
      </w:r>
      <w:proofErr w:type="spellEnd"/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политики </w:t>
      </w:r>
      <w:r w:rsidR="00937EB1">
        <w:rPr>
          <w:bCs/>
          <w:sz w:val="24"/>
          <w:szCs w:val="24"/>
        </w:rPr>
        <w:t>ГКУСО "Центр социального обслуживания Куньинского района"</w:t>
      </w:r>
      <w:r>
        <w:rPr>
          <w:rStyle w:val="CharStyle13"/>
          <w:color w:val="000000"/>
          <w:sz w:val="24"/>
          <w:szCs w:val="24"/>
        </w:rPr>
        <w:t xml:space="preserve"> (далее – учреждение) </w:t>
      </w:r>
      <w:r>
        <w:rPr>
          <w:sz w:val="24"/>
          <w:szCs w:val="24"/>
        </w:rPr>
        <w:t>в своей работе руководствуется:</w:t>
      </w:r>
    </w:p>
    <w:p w:rsidR="004F16DE" w:rsidRDefault="004F16DE" w:rsidP="004F16DE">
      <w:pPr>
        <w:tabs>
          <w:tab w:val="left" w:pos="0"/>
        </w:tabs>
        <w:spacing w:before="38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Конституцией Российской Федерации;</w:t>
      </w:r>
    </w:p>
    <w:p w:rsidR="004F16DE" w:rsidRDefault="004F16DE" w:rsidP="004F16DE">
      <w:pPr>
        <w:tabs>
          <w:tab w:val="left" w:pos="0"/>
        </w:tabs>
        <w:spacing w:before="38"/>
        <w:ind w:left="-284"/>
        <w:jc w:val="both"/>
        <w:rPr>
          <w:spacing w:val="2"/>
          <w:sz w:val="24"/>
          <w:szCs w:val="24"/>
        </w:rPr>
      </w:pPr>
      <w:r>
        <w:rPr>
          <w:spacing w:val="5"/>
          <w:sz w:val="24"/>
          <w:szCs w:val="24"/>
        </w:rPr>
        <w:tab/>
        <w:t xml:space="preserve">- Федеральным законом от 25.12.2008 г. №273-ФЗ «О </w:t>
      </w:r>
      <w:r>
        <w:rPr>
          <w:spacing w:val="2"/>
          <w:sz w:val="24"/>
          <w:szCs w:val="24"/>
        </w:rPr>
        <w:t>противодействии коррупции»;</w:t>
      </w:r>
    </w:p>
    <w:p w:rsidR="004F16DE" w:rsidRDefault="004F16DE" w:rsidP="004F16DE">
      <w:pPr>
        <w:tabs>
          <w:tab w:val="left" w:pos="0"/>
        </w:tabs>
        <w:spacing w:before="38"/>
        <w:ind w:left="-284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ab/>
        <w:t xml:space="preserve">- Законодательными и нормативными документами по </w:t>
      </w:r>
      <w:r>
        <w:rPr>
          <w:sz w:val="24"/>
          <w:szCs w:val="24"/>
        </w:rPr>
        <w:t>противодействию коррупции;</w:t>
      </w:r>
    </w:p>
    <w:p w:rsidR="004F16DE" w:rsidRDefault="004F16DE" w:rsidP="004F16DE">
      <w:pPr>
        <w:tabs>
          <w:tab w:val="left" w:pos="0"/>
        </w:tabs>
        <w:ind w:left="-709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ab/>
        <w:t>- Уставом и локальными правовыми актами учреждения</w:t>
      </w:r>
      <w:r>
        <w:rPr>
          <w:spacing w:val="-5"/>
          <w:sz w:val="24"/>
          <w:szCs w:val="24"/>
        </w:rPr>
        <w:t>;</w:t>
      </w:r>
    </w:p>
    <w:p w:rsidR="004F16DE" w:rsidRDefault="004F16DE" w:rsidP="004F16DE">
      <w:pPr>
        <w:tabs>
          <w:tab w:val="left" w:pos="0"/>
        </w:tabs>
        <w:ind w:left="-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- настоящими функциональными обязанностями;</w:t>
      </w:r>
    </w:p>
    <w:p w:rsidR="004F16DE" w:rsidRDefault="004F16DE" w:rsidP="004F16DE">
      <w:pPr>
        <w:tabs>
          <w:tab w:val="left" w:pos="0"/>
        </w:tabs>
        <w:ind w:left="-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ab/>
        <w:t>- Правилами внутреннего трудового распорядка.</w:t>
      </w:r>
    </w:p>
    <w:p w:rsidR="004F16DE" w:rsidRDefault="004F16DE" w:rsidP="004F16DE">
      <w:pPr>
        <w:tabs>
          <w:tab w:val="left" w:pos="0"/>
        </w:tabs>
        <w:ind w:left="-284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ab/>
        <w:t>1.2.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Ответственный за реализацию </w:t>
      </w:r>
      <w:proofErr w:type="spellStart"/>
      <w:r>
        <w:rPr>
          <w:spacing w:val="-5"/>
          <w:sz w:val="24"/>
          <w:szCs w:val="24"/>
        </w:rPr>
        <w:t>антикоррупционной</w:t>
      </w:r>
      <w:proofErr w:type="spellEnd"/>
      <w:r>
        <w:rPr>
          <w:spacing w:val="-5"/>
          <w:sz w:val="24"/>
          <w:szCs w:val="24"/>
        </w:rPr>
        <w:t xml:space="preserve"> политики должен знать: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  <w:t xml:space="preserve">- цели и задачи внедрения </w:t>
      </w:r>
      <w:proofErr w:type="spellStart"/>
      <w:r>
        <w:rPr>
          <w:spacing w:val="-4"/>
          <w:sz w:val="24"/>
          <w:szCs w:val="24"/>
        </w:rPr>
        <w:t>антикоррупционной</w:t>
      </w:r>
      <w:proofErr w:type="spellEnd"/>
      <w:r>
        <w:rPr>
          <w:spacing w:val="-4"/>
          <w:sz w:val="24"/>
          <w:szCs w:val="24"/>
        </w:rPr>
        <w:t xml:space="preserve"> политики;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sz w:val="24"/>
          <w:szCs w:val="24"/>
        </w:rPr>
      </w:pPr>
      <w:r>
        <w:rPr>
          <w:sz w:val="24"/>
          <w:szCs w:val="24"/>
        </w:rPr>
        <w:tab/>
        <w:t>- используемые в политике понятия и определения;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основные принципы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деятельности учреждения;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sz w:val="24"/>
          <w:szCs w:val="24"/>
        </w:rPr>
      </w:pPr>
      <w:r>
        <w:rPr>
          <w:spacing w:val="10"/>
          <w:sz w:val="24"/>
          <w:szCs w:val="24"/>
        </w:rPr>
        <w:tab/>
        <w:t>- область применения политики и круг лиц, попадающих под ее</w:t>
      </w:r>
      <w:r>
        <w:rPr>
          <w:sz w:val="24"/>
          <w:szCs w:val="24"/>
        </w:rPr>
        <w:t xml:space="preserve"> действие;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- перечень реализуемых организацией </w:t>
      </w:r>
      <w:proofErr w:type="spellStart"/>
      <w:r>
        <w:rPr>
          <w:spacing w:val="-3"/>
          <w:sz w:val="24"/>
          <w:szCs w:val="24"/>
        </w:rPr>
        <w:t>антикоррупционных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мероприятий, </w:t>
      </w:r>
      <w:r>
        <w:rPr>
          <w:spacing w:val="-4"/>
          <w:sz w:val="24"/>
          <w:szCs w:val="24"/>
        </w:rPr>
        <w:tab/>
        <w:t>стандартов и процедур и порядок их выполнения</w:t>
      </w:r>
      <w:r>
        <w:rPr>
          <w:spacing w:val="-5"/>
          <w:sz w:val="24"/>
          <w:szCs w:val="24"/>
        </w:rPr>
        <w:t xml:space="preserve"> (применения);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- ответственность сотрудников за несоблюдение требований </w:t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5"/>
          <w:sz w:val="24"/>
          <w:szCs w:val="24"/>
        </w:rPr>
        <w:t>антикоррупционной</w:t>
      </w:r>
      <w:proofErr w:type="spellEnd"/>
      <w:r>
        <w:rPr>
          <w:spacing w:val="-5"/>
          <w:sz w:val="24"/>
          <w:szCs w:val="24"/>
        </w:rPr>
        <w:t xml:space="preserve"> политики;</w:t>
      </w:r>
    </w:p>
    <w:p w:rsidR="004F16DE" w:rsidRDefault="004F16DE" w:rsidP="004F16D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порядок пересмотра и внесения изменений в </w:t>
      </w:r>
      <w:proofErr w:type="spellStart"/>
      <w:r>
        <w:rPr>
          <w:spacing w:val="3"/>
          <w:sz w:val="24"/>
          <w:szCs w:val="24"/>
        </w:rPr>
        <w:t>антикоррупционную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политику учреждения.</w:t>
      </w:r>
    </w:p>
    <w:p w:rsidR="004F16DE" w:rsidRDefault="004F16DE" w:rsidP="004F16DE">
      <w:pPr>
        <w:tabs>
          <w:tab w:val="left" w:pos="0"/>
          <w:tab w:val="left" w:pos="442"/>
        </w:tabs>
        <w:jc w:val="center"/>
        <w:rPr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>Функциональные обязанности</w:t>
      </w:r>
    </w:p>
    <w:p w:rsidR="004F16DE" w:rsidRDefault="004F16DE" w:rsidP="004F16DE">
      <w:pPr>
        <w:tabs>
          <w:tab w:val="left" w:pos="0"/>
          <w:tab w:val="left" w:pos="442"/>
        </w:tabs>
        <w:jc w:val="center"/>
        <w:rPr>
          <w:sz w:val="24"/>
          <w:szCs w:val="24"/>
        </w:rPr>
      </w:pPr>
    </w:p>
    <w:p w:rsidR="004F16DE" w:rsidRDefault="004F16DE" w:rsidP="004F16DE">
      <w:pPr>
        <w:tabs>
          <w:tab w:val="left" w:pos="0"/>
        </w:tabs>
        <w:rPr>
          <w:rStyle w:val="a3"/>
          <w:i w:val="0"/>
        </w:rPr>
      </w:pPr>
      <w:proofErr w:type="gramStart"/>
      <w:r>
        <w:rPr>
          <w:rStyle w:val="a3"/>
          <w:i w:val="0"/>
          <w:sz w:val="24"/>
          <w:szCs w:val="24"/>
        </w:rPr>
        <w:t>Ответственный</w:t>
      </w:r>
      <w:proofErr w:type="gramEnd"/>
      <w:r>
        <w:rPr>
          <w:rStyle w:val="a3"/>
          <w:i w:val="0"/>
          <w:sz w:val="24"/>
          <w:szCs w:val="24"/>
        </w:rPr>
        <w:t xml:space="preserve"> за реализацию </w:t>
      </w:r>
      <w:proofErr w:type="spellStart"/>
      <w:r>
        <w:rPr>
          <w:rStyle w:val="a3"/>
          <w:i w:val="0"/>
          <w:sz w:val="24"/>
          <w:szCs w:val="24"/>
        </w:rPr>
        <w:t>антикоррупционной</w:t>
      </w:r>
      <w:proofErr w:type="spellEnd"/>
      <w:r>
        <w:rPr>
          <w:rStyle w:val="a3"/>
          <w:i w:val="0"/>
          <w:sz w:val="24"/>
          <w:szCs w:val="24"/>
        </w:rPr>
        <w:t xml:space="preserve"> политики в учреждении:</w:t>
      </w:r>
    </w:p>
    <w:p w:rsidR="004F16DE" w:rsidRDefault="004F16DE" w:rsidP="004F16DE">
      <w:pPr>
        <w:tabs>
          <w:tab w:val="left" w:pos="0"/>
          <w:tab w:val="left" w:pos="1829"/>
        </w:tabs>
        <w:ind w:hanging="408"/>
        <w:rPr>
          <w:spacing w:val="2"/>
        </w:rPr>
      </w:pPr>
      <w:r>
        <w:rPr>
          <w:sz w:val="24"/>
          <w:szCs w:val="24"/>
        </w:rPr>
        <w:tab/>
        <w:t xml:space="preserve">- </w:t>
      </w:r>
      <w:r>
        <w:rPr>
          <w:spacing w:val="2"/>
          <w:sz w:val="24"/>
          <w:szCs w:val="24"/>
        </w:rPr>
        <w:t xml:space="preserve">осуществляет регулярный мониторинг хода и эффективности реализации </w:t>
      </w:r>
      <w:proofErr w:type="spellStart"/>
      <w:r>
        <w:rPr>
          <w:spacing w:val="2"/>
          <w:sz w:val="24"/>
          <w:szCs w:val="24"/>
        </w:rPr>
        <w:t>антикоррупционной</w:t>
      </w:r>
      <w:proofErr w:type="spellEnd"/>
      <w:r>
        <w:rPr>
          <w:spacing w:val="2"/>
          <w:sz w:val="24"/>
          <w:szCs w:val="24"/>
        </w:rPr>
        <w:t xml:space="preserve"> политики;</w:t>
      </w:r>
    </w:p>
    <w:p w:rsidR="004F16DE" w:rsidRDefault="004F16DE" w:rsidP="004F16DE">
      <w:pPr>
        <w:tabs>
          <w:tab w:val="left" w:pos="0"/>
          <w:tab w:val="left" w:pos="1829"/>
        </w:tabs>
        <w:ind w:hanging="408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CA209A"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вносит в </w:t>
      </w:r>
      <w:proofErr w:type="spellStart"/>
      <w:r>
        <w:rPr>
          <w:sz w:val="24"/>
          <w:szCs w:val="24"/>
        </w:rPr>
        <w:t>антикоррупционную</w:t>
      </w:r>
      <w:proofErr w:type="spellEnd"/>
      <w:r>
        <w:rPr>
          <w:sz w:val="24"/>
          <w:szCs w:val="24"/>
        </w:rPr>
        <w:t xml:space="preserve"> политику изменения и дополнения;</w:t>
      </w:r>
    </w:p>
    <w:p w:rsidR="004F16DE" w:rsidRDefault="004F16DE" w:rsidP="004F16DE">
      <w:pPr>
        <w:tabs>
          <w:tab w:val="left" w:pos="0"/>
          <w:tab w:val="left" w:pos="2050"/>
        </w:tabs>
        <w:ind w:hanging="365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pacing w:val="1"/>
          <w:sz w:val="24"/>
          <w:szCs w:val="24"/>
        </w:rPr>
        <w:t>выявляет и устраняет причины и условия, порождающие коррупцию;</w:t>
      </w:r>
    </w:p>
    <w:p w:rsidR="004F16DE" w:rsidRDefault="004F16DE" w:rsidP="004F16DE">
      <w:pPr>
        <w:tabs>
          <w:tab w:val="left" w:pos="0"/>
        </w:tabs>
        <w:ind w:hanging="8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  <w:t xml:space="preserve">- реализовывает оптимальные механизмы защиты от проникновения </w:t>
      </w:r>
      <w:r>
        <w:rPr>
          <w:sz w:val="24"/>
          <w:szCs w:val="24"/>
        </w:rPr>
        <w:t>коррупции в учреждение, снижению в ней коррупционных рисков;</w:t>
      </w:r>
    </w:p>
    <w:p w:rsidR="004F16DE" w:rsidRDefault="004F16DE" w:rsidP="004F16DE">
      <w:pPr>
        <w:tabs>
          <w:tab w:val="left" w:pos="0"/>
          <w:tab w:val="left" w:pos="2050"/>
        </w:tabs>
        <w:ind w:hanging="365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pacing w:val="2"/>
          <w:sz w:val="24"/>
          <w:szCs w:val="24"/>
        </w:rPr>
        <w:t xml:space="preserve">создает единую систему мониторинга и информирования </w:t>
      </w:r>
      <w:r>
        <w:rPr>
          <w:sz w:val="24"/>
          <w:szCs w:val="24"/>
        </w:rPr>
        <w:t>сотрудников по проблемам коррупции;</w:t>
      </w:r>
    </w:p>
    <w:p w:rsidR="004F16DE" w:rsidRDefault="004F16DE" w:rsidP="004F16DE">
      <w:pPr>
        <w:tabs>
          <w:tab w:val="left" w:pos="0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осуществляет </w:t>
      </w:r>
      <w:proofErr w:type="spellStart"/>
      <w:r>
        <w:rPr>
          <w:spacing w:val="-1"/>
          <w:sz w:val="24"/>
          <w:szCs w:val="24"/>
        </w:rPr>
        <w:t>антикоррупционную</w:t>
      </w:r>
      <w:proofErr w:type="spellEnd"/>
      <w:r>
        <w:rPr>
          <w:spacing w:val="-1"/>
          <w:sz w:val="24"/>
          <w:szCs w:val="24"/>
        </w:rPr>
        <w:t xml:space="preserve"> пропаганду и воспитание;</w:t>
      </w:r>
    </w:p>
    <w:p w:rsidR="004F16DE" w:rsidRDefault="004F16DE" w:rsidP="004F16DE">
      <w:pPr>
        <w:tabs>
          <w:tab w:val="left" w:pos="0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 ведет</w:t>
      </w:r>
      <w:r>
        <w:rPr>
          <w:color w:val="000000"/>
          <w:sz w:val="24"/>
          <w:szCs w:val="24"/>
        </w:rPr>
        <w:t xml:space="preserve"> индивидуальное консультирование работников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 xml:space="preserve">- вносит предложения на рассмотрение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комиссии</w:t>
      </w:r>
      <w:r>
        <w:rPr>
          <w:spacing w:val="9"/>
          <w:sz w:val="24"/>
          <w:szCs w:val="24"/>
        </w:rPr>
        <w:t xml:space="preserve"> по </w:t>
      </w:r>
      <w:r>
        <w:rPr>
          <w:spacing w:val="1"/>
          <w:sz w:val="24"/>
          <w:szCs w:val="24"/>
        </w:rPr>
        <w:t xml:space="preserve">совершенствованию деятельности в сфере противодействия </w:t>
      </w:r>
      <w:r>
        <w:rPr>
          <w:spacing w:val="6"/>
          <w:sz w:val="24"/>
          <w:szCs w:val="24"/>
        </w:rPr>
        <w:t xml:space="preserve">коррупции, а также участвует в подготовке проектов локальных </w:t>
      </w:r>
      <w:r>
        <w:rPr>
          <w:sz w:val="24"/>
          <w:szCs w:val="24"/>
        </w:rPr>
        <w:t>нормативных актов по вопросам, относящимся к его компетенции;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участвует в разработке форм и методов осуществления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деятельности и контролирует их реализацию;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- содействует работе по проведению анализа и </w:t>
      </w:r>
      <w:proofErr w:type="gramStart"/>
      <w:r>
        <w:rPr>
          <w:spacing w:val="5"/>
          <w:sz w:val="24"/>
          <w:szCs w:val="24"/>
        </w:rPr>
        <w:t>экспертизы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издаваемых администрацией учреждения документов нормативного характера по вопросам противодействия коррупции;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незамедлительно информирует руководителя учреждения о </w:t>
      </w:r>
      <w:r>
        <w:rPr>
          <w:spacing w:val="1"/>
          <w:sz w:val="24"/>
          <w:szCs w:val="24"/>
        </w:rPr>
        <w:t xml:space="preserve">случаях склонения работника к совершению коррупционных </w:t>
      </w:r>
      <w:r>
        <w:rPr>
          <w:sz w:val="24"/>
          <w:szCs w:val="24"/>
        </w:rPr>
        <w:t>правонарушений;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незамедлительно информирует руководителя учреждения о </w:t>
      </w:r>
      <w:r>
        <w:rPr>
          <w:spacing w:val="1"/>
          <w:sz w:val="24"/>
          <w:szCs w:val="24"/>
        </w:rPr>
        <w:t xml:space="preserve">ставшей известной информации о случаях совершения </w:t>
      </w:r>
      <w:r>
        <w:rPr>
          <w:sz w:val="24"/>
          <w:szCs w:val="24"/>
        </w:rPr>
        <w:t>коррупционных правонарушений другими работниками, контрагентами организации или иными лицами;</w:t>
      </w:r>
    </w:p>
    <w:p w:rsidR="004F16DE" w:rsidRDefault="004F16DE" w:rsidP="004F16DE">
      <w:pPr>
        <w:widowControl w:val="0"/>
        <w:tabs>
          <w:tab w:val="left" w:pos="0"/>
          <w:tab w:val="left" w:pos="20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сообщает руководителю учреждения о возможности </w:t>
      </w:r>
      <w:r>
        <w:rPr>
          <w:sz w:val="24"/>
          <w:szCs w:val="24"/>
        </w:rPr>
        <w:t>возникновения либо возникшем у работника конфликте интересов;</w:t>
      </w:r>
    </w:p>
    <w:p w:rsidR="004F16DE" w:rsidRDefault="004F16DE" w:rsidP="004F16DE">
      <w:pPr>
        <w:tabs>
          <w:tab w:val="left" w:pos="0"/>
          <w:tab w:val="left" w:pos="1134"/>
          <w:tab w:val="left" w:pos="6341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 оказывает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консультативную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помощь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субъектам </w:t>
      </w:r>
      <w:proofErr w:type="spellStart"/>
      <w:r>
        <w:rPr>
          <w:spacing w:val="9"/>
          <w:sz w:val="24"/>
          <w:szCs w:val="24"/>
        </w:rPr>
        <w:t>антикоррупционной</w:t>
      </w:r>
      <w:proofErr w:type="spellEnd"/>
      <w:r>
        <w:rPr>
          <w:spacing w:val="9"/>
          <w:sz w:val="24"/>
          <w:szCs w:val="24"/>
        </w:rPr>
        <w:t xml:space="preserve"> политики учреждения по вопросам, связанным с применением на практике общих принципов </w:t>
      </w:r>
      <w:r>
        <w:rPr>
          <w:sz w:val="24"/>
          <w:szCs w:val="24"/>
        </w:rPr>
        <w:t>служебного поведения сотрудников;</w:t>
      </w:r>
    </w:p>
    <w:p w:rsidR="004F16DE" w:rsidRDefault="004F16DE" w:rsidP="004F16DE">
      <w:pPr>
        <w:tabs>
          <w:tab w:val="left" w:pos="0"/>
          <w:tab w:val="left" w:pos="2050"/>
        </w:tabs>
        <w:ind w:hanging="365"/>
        <w:rPr>
          <w:spacing w:val="-5"/>
          <w:sz w:val="24"/>
          <w:szCs w:val="24"/>
        </w:rPr>
      </w:pPr>
      <w:r>
        <w:rPr>
          <w:sz w:val="24"/>
          <w:szCs w:val="24"/>
        </w:rPr>
        <w:tab/>
      </w:r>
      <w:r w:rsidR="00CA209A"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</w:t>
      </w:r>
      <w:r>
        <w:rPr>
          <w:spacing w:val="-5"/>
          <w:sz w:val="24"/>
          <w:szCs w:val="24"/>
        </w:rPr>
        <w:t>и на выявление субъектов коррупционных правонарушений.</w:t>
      </w:r>
    </w:p>
    <w:p w:rsidR="004F16DE" w:rsidRDefault="004F16DE" w:rsidP="004F16DE">
      <w:pPr>
        <w:tabs>
          <w:tab w:val="left" w:pos="0"/>
          <w:tab w:val="left" w:pos="2050"/>
        </w:tabs>
        <w:ind w:hanging="365"/>
        <w:rPr>
          <w:sz w:val="24"/>
          <w:szCs w:val="24"/>
        </w:rPr>
      </w:pPr>
    </w:p>
    <w:p w:rsidR="004F16DE" w:rsidRDefault="004F16DE" w:rsidP="004F16DE">
      <w:pPr>
        <w:tabs>
          <w:tab w:val="left" w:pos="0"/>
          <w:tab w:val="left" w:pos="7776"/>
        </w:tabs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3. Порядок уведомления директора учреждения о фактах </w:t>
      </w:r>
      <w:r>
        <w:rPr>
          <w:b/>
          <w:bCs/>
          <w:spacing w:val="-5"/>
          <w:sz w:val="24"/>
          <w:szCs w:val="24"/>
        </w:rPr>
        <w:t xml:space="preserve">обращения в целях склонения работников к совершению коррупционных </w:t>
      </w:r>
      <w:r>
        <w:rPr>
          <w:b/>
          <w:bCs/>
          <w:spacing w:val="-10"/>
          <w:sz w:val="24"/>
          <w:szCs w:val="24"/>
        </w:rPr>
        <w:t>правонарушений у</w:t>
      </w:r>
    </w:p>
    <w:p w:rsidR="004F16DE" w:rsidRDefault="004F16DE" w:rsidP="004F16DE">
      <w:pPr>
        <w:tabs>
          <w:tab w:val="left" w:pos="0"/>
          <w:tab w:val="left" w:pos="7776"/>
        </w:tabs>
        <w:jc w:val="center"/>
        <w:rPr>
          <w:sz w:val="24"/>
          <w:szCs w:val="24"/>
        </w:rPr>
      </w:pPr>
    </w:p>
    <w:p w:rsidR="004F16DE" w:rsidRDefault="004F16DE" w:rsidP="004F16DE">
      <w:pPr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3.1. Уведомление директору учреждения о фактах обращения в </w:t>
      </w:r>
      <w:r>
        <w:rPr>
          <w:spacing w:val="2"/>
          <w:sz w:val="24"/>
          <w:szCs w:val="24"/>
        </w:rPr>
        <w:t xml:space="preserve">целях склонения работников к совершению коррупционных правонарушений </w:t>
      </w:r>
      <w:r>
        <w:rPr>
          <w:spacing w:val="-1"/>
          <w:sz w:val="24"/>
          <w:szCs w:val="24"/>
        </w:rPr>
        <w:t xml:space="preserve">осуществляется </w:t>
      </w:r>
      <w:proofErr w:type="gramStart"/>
      <w:r>
        <w:rPr>
          <w:spacing w:val="-1"/>
          <w:sz w:val="24"/>
          <w:szCs w:val="24"/>
        </w:rPr>
        <w:t>согласно</w:t>
      </w:r>
      <w:r>
        <w:rPr>
          <w:sz w:val="24"/>
          <w:szCs w:val="24"/>
        </w:rPr>
        <w:t xml:space="preserve"> Порядка</w:t>
      </w:r>
      <w:proofErr w:type="gramEnd"/>
      <w:r>
        <w:rPr>
          <w:sz w:val="24"/>
          <w:szCs w:val="24"/>
        </w:rPr>
        <w:t xml:space="preserve">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="00937EB1">
        <w:rPr>
          <w:rStyle w:val="CharStyle13"/>
          <w:sz w:val="24"/>
          <w:szCs w:val="24"/>
        </w:rPr>
        <w:t>ГКУСО "Центр социального обслуживания Куньинского района"</w:t>
      </w:r>
      <w:r>
        <w:rPr>
          <w:rStyle w:val="CharStyle13"/>
          <w:sz w:val="24"/>
          <w:szCs w:val="24"/>
        </w:rPr>
        <w:t xml:space="preserve"> утвержденного приказом учреждения.</w:t>
      </w:r>
    </w:p>
    <w:p w:rsidR="004F16DE" w:rsidRDefault="004F16DE" w:rsidP="004F16DE">
      <w:pPr>
        <w:tabs>
          <w:tab w:val="left" w:pos="0"/>
          <w:tab w:val="left" w:pos="442"/>
        </w:tabs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Конфиденциальность полученных сведений обеспечивается директором учреждения</w:t>
      </w:r>
      <w:r>
        <w:rPr>
          <w:spacing w:val="-3"/>
          <w:sz w:val="24"/>
          <w:szCs w:val="24"/>
        </w:rPr>
        <w:t>.</w:t>
      </w:r>
    </w:p>
    <w:p w:rsidR="004F16DE" w:rsidRDefault="004F16DE" w:rsidP="004F16DE">
      <w:pPr>
        <w:tabs>
          <w:tab w:val="left" w:pos="0"/>
        </w:tabs>
        <w:ind w:right="-28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4. Ответственность</w:t>
      </w:r>
    </w:p>
    <w:p w:rsidR="004F16DE" w:rsidRDefault="004F16DE" w:rsidP="004F16DE">
      <w:pPr>
        <w:tabs>
          <w:tab w:val="left" w:pos="0"/>
        </w:tabs>
        <w:ind w:right="-284"/>
        <w:jc w:val="center"/>
        <w:rPr>
          <w:b/>
          <w:bCs/>
          <w:spacing w:val="-1"/>
          <w:sz w:val="24"/>
          <w:szCs w:val="24"/>
        </w:rPr>
      </w:pPr>
    </w:p>
    <w:p w:rsidR="004F16DE" w:rsidRDefault="004F16DE" w:rsidP="004F16DE">
      <w:pPr>
        <w:tabs>
          <w:tab w:val="left" w:pos="0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реализацию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политики в учреждении несет ответственность дисциплинарную ответственность в порядке, определенном трудовым </w:t>
      </w:r>
      <w:r>
        <w:rPr>
          <w:spacing w:val="-2"/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за:</w:t>
      </w:r>
    </w:p>
    <w:p w:rsidR="004F16DE" w:rsidRDefault="004F16DE" w:rsidP="004F16DE">
      <w:pPr>
        <w:tabs>
          <w:tab w:val="left" w:pos="851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4,1. неисполнение или ненадлежащее исполнение без уважительных причин Устава и Правил внутреннего трудового распорядка учреждения, иных </w:t>
      </w:r>
      <w:r>
        <w:rPr>
          <w:spacing w:val="6"/>
          <w:sz w:val="24"/>
          <w:szCs w:val="24"/>
        </w:rPr>
        <w:t>локальных нормативных актов, законных распоряжений директора учреждения</w:t>
      </w:r>
      <w:r>
        <w:rPr>
          <w:spacing w:val="2"/>
          <w:sz w:val="24"/>
          <w:szCs w:val="24"/>
        </w:rPr>
        <w:t xml:space="preserve">, функциональных обязанностей, в том числе </w:t>
      </w:r>
      <w:r>
        <w:rPr>
          <w:spacing w:val="6"/>
          <w:sz w:val="24"/>
          <w:szCs w:val="24"/>
        </w:rPr>
        <w:t>за неиспользование предоставленных прав</w:t>
      </w:r>
      <w:r>
        <w:rPr>
          <w:spacing w:val="12"/>
          <w:sz w:val="24"/>
          <w:szCs w:val="24"/>
        </w:rPr>
        <w:t>;</w:t>
      </w:r>
    </w:p>
    <w:p w:rsidR="004F16DE" w:rsidRDefault="004F16DE" w:rsidP="004F16DE">
      <w:pPr>
        <w:tabs>
          <w:tab w:val="left" w:pos="851"/>
          <w:tab w:val="left" w:pos="7786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совершенные в процессе </w:t>
      </w:r>
      <w:r>
        <w:rPr>
          <w:spacing w:val="6"/>
          <w:sz w:val="24"/>
          <w:szCs w:val="24"/>
        </w:rPr>
        <w:t xml:space="preserve">осуществления своей деятельности правонарушения (в том числе за </w:t>
      </w:r>
      <w:r>
        <w:rPr>
          <w:sz w:val="24"/>
          <w:szCs w:val="24"/>
        </w:rPr>
        <w:t xml:space="preserve">причинение материального ущерба учреждению) в пределах, определяемых действующим административным, трудовым, уголовным и гражданским </w:t>
      </w:r>
      <w:r>
        <w:rPr>
          <w:spacing w:val="-2"/>
          <w:sz w:val="24"/>
          <w:szCs w:val="24"/>
        </w:rPr>
        <w:t>законодательством РФ;</w:t>
      </w:r>
    </w:p>
    <w:p w:rsidR="004F16DE" w:rsidRDefault="004F16DE" w:rsidP="004F16DE">
      <w:pPr>
        <w:tabs>
          <w:tab w:val="left" w:pos="851"/>
        </w:tabs>
        <w:ind w:firstLine="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  <w:t>4.3. причинение учреждению</w:t>
      </w:r>
      <w:r>
        <w:rPr>
          <w:sz w:val="24"/>
          <w:szCs w:val="24"/>
        </w:rPr>
        <w:t xml:space="preserve"> ущерба в связи с исполнением (неисполнением) своих функциональных обязанностей. </w:t>
      </w:r>
    </w:p>
    <w:p w:rsidR="00CA2CE9" w:rsidRDefault="00CA2CE9"/>
    <w:sectPr w:rsidR="00CA2CE9" w:rsidSect="00CA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DE"/>
    <w:rsid w:val="00077C66"/>
    <w:rsid w:val="004B0BF8"/>
    <w:rsid w:val="004F16DE"/>
    <w:rsid w:val="005B310A"/>
    <w:rsid w:val="00866DFF"/>
    <w:rsid w:val="00937EB1"/>
    <w:rsid w:val="00AE206F"/>
    <w:rsid w:val="00CA209A"/>
    <w:rsid w:val="00CA2CE9"/>
    <w:rsid w:val="00C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basedOn w:val="a0"/>
    <w:rsid w:val="004F16DE"/>
    <w:rPr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  <w:effect w:val="none"/>
    </w:rPr>
  </w:style>
  <w:style w:type="character" w:styleId="a3">
    <w:name w:val="Emphasis"/>
    <w:basedOn w:val="a0"/>
    <w:qFormat/>
    <w:rsid w:val="004F16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2018-04-28T04:39:00Z</cp:lastPrinted>
  <dcterms:created xsi:type="dcterms:W3CDTF">2018-04-25T11:33:00Z</dcterms:created>
  <dcterms:modified xsi:type="dcterms:W3CDTF">2018-05-22T08:07:00Z</dcterms:modified>
</cp:coreProperties>
</file>