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59" w:rsidRDefault="00816159" w:rsidP="008161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КОДЕКС ЭТИКИ</w:t>
      </w:r>
    </w:p>
    <w:p w:rsidR="00816159" w:rsidRPr="0024190F" w:rsidRDefault="00816159" w:rsidP="00816159">
      <w:pPr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 xml:space="preserve"> и служебного поведения</w:t>
      </w:r>
    </w:p>
    <w:p w:rsidR="00816159" w:rsidRPr="0024190F" w:rsidRDefault="00816159" w:rsidP="00816159">
      <w:pPr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 xml:space="preserve">работников </w:t>
      </w:r>
      <w:r>
        <w:rPr>
          <w:b/>
          <w:bCs/>
          <w:sz w:val="24"/>
          <w:szCs w:val="24"/>
        </w:rPr>
        <w:t>ГКУСО "Центр социального обслуживания Куньинского района"</w:t>
      </w:r>
    </w:p>
    <w:p w:rsidR="00816159" w:rsidRPr="0024190F" w:rsidRDefault="00816159" w:rsidP="00816159">
      <w:pPr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>I. Общие положения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 xml:space="preserve">1. Кодекс этики и служебного поведения работников </w:t>
      </w:r>
      <w:r>
        <w:rPr>
          <w:sz w:val="24"/>
          <w:szCs w:val="24"/>
        </w:rPr>
        <w:t>ГКУСО "Центр социального обслуживания Куньинского района"</w:t>
      </w:r>
      <w:r w:rsidRPr="0024190F">
        <w:rPr>
          <w:sz w:val="24"/>
          <w:szCs w:val="24"/>
        </w:rPr>
        <w:t xml:space="preserve"> (далее – Кодекс) разработан в соответствии с положениями Межпарламентской Ассамблеи государств-участников СНГ (постановление № 19-10 от 26 марта2002 г.), Международной декларации этических принципов социальной работы (принята Международной федерацией социальных работников 8 июля1994 г.), Международными этическими стандартами социальной работы (приняты Международной федерацией социальных работников 8 июля1994 г.), Конституцией Российской Федерации, Федеральным законом от 10 декабря1995 г. № 195-ФЗ «Об основах социального обслуживания населения в Российской Федерации», Федеральным законом от 2 августа1995 г. № 122-ФЗ «О социальном обслуживании граждан пожилого возраста и инвалидов»,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– работники органов управления социальной защиты населения и учреждений социального обслуживания).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5. 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 граждан к органам управления социальной защиты населения и учреждениям социального обслуживания.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6. Кодекс: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lastRenderedPageBreak/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>II. Основные принципы и правила служебного поведения, которыми надлежит руководствоваться работникам органов управления социальной защиты населения и работникам учреждений социального обслуживания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8.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в)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lastRenderedPageBreak/>
        <w:t>е) обеспечивать безопасность оказываемых социальных услуг для жизни и здоровья клиентов;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и) соблюдать нормы служебной и профессиональной этики, правила делового поведения и общения;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к) проявлять корректность и внимательность в обращении с гражданами и должностными лицами;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п) воздерживаться от поведения,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у) нести личную ответственность за результаты своей деятельности;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lastRenderedPageBreak/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10. Работники органов управления социальной защиты населения и учреждений социального обслуживания обязаны соблюдать Конституцию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</w:t>
      </w:r>
      <w:r>
        <w:rPr>
          <w:sz w:val="24"/>
          <w:szCs w:val="24"/>
        </w:rPr>
        <w:t xml:space="preserve"> </w:t>
      </w:r>
      <w:r w:rsidRPr="0024190F">
        <w:rPr>
          <w:sz w:val="24"/>
          <w:szCs w:val="24"/>
        </w:rPr>
        <w:t>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816159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16159" w:rsidRDefault="00816159" w:rsidP="00816159">
      <w:pPr>
        <w:shd w:val="clear" w:color="auto" w:fill="FFFFFF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В целях про</w:t>
      </w:r>
      <w:r>
        <w:rPr>
          <w:color w:val="000000"/>
          <w:sz w:val="24"/>
          <w:szCs w:val="24"/>
        </w:rPr>
        <w:t>тиводействия коррупции работникам</w:t>
      </w:r>
      <w:r w:rsidRPr="0024190F">
        <w:rPr>
          <w:color w:val="000000"/>
          <w:sz w:val="24"/>
          <w:szCs w:val="24"/>
        </w:rPr>
        <w:t xml:space="preserve"> рекомендуется:</w:t>
      </w:r>
    </w:p>
    <w:p w:rsidR="00816159" w:rsidRPr="0024190F" w:rsidRDefault="00816159" w:rsidP="00816159">
      <w:pPr>
        <w:shd w:val="clear" w:color="auto" w:fill="FFFFFF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– уведомлять директора, органы прокуратуры, правоохранительные органы обо всех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случаях обращения к работнику каких-либо лиц в целях склонения к совершению коррупционных правонарушений;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– не получать в связи с исполнением трудовых обязанностей вознаграждения от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– принимать меры по недопущению возникновения конфликта интересов и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урегулированию возникших случаев конфликта интересов, не допускать при исполнении</w:t>
      </w:r>
    </w:p>
    <w:p w:rsidR="00816159" w:rsidRPr="0024190F" w:rsidRDefault="00816159" w:rsidP="00816159">
      <w:pPr>
        <w:adjustRightInd w:val="0"/>
        <w:jc w:val="both"/>
        <w:rPr>
          <w:color w:val="000000"/>
          <w:sz w:val="24"/>
          <w:szCs w:val="24"/>
        </w:rPr>
      </w:pPr>
      <w:r w:rsidRPr="0024190F">
        <w:rPr>
          <w:color w:val="000000"/>
          <w:sz w:val="24"/>
          <w:szCs w:val="24"/>
        </w:rPr>
        <w:t>трудовых обязанностей личную заинтересованность, которая приводит или может привести к конфликту интересов, уведомлять своего непосредственного директора о возникшем конфликте интересов или о возможности его возникновения, как только ему станет об этом известно.</w:t>
      </w:r>
    </w:p>
    <w:p w:rsidR="00816159" w:rsidRPr="0024190F" w:rsidRDefault="00816159" w:rsidP="00816159">
      <w:pPr>
        <w:spacing w:before="100" w:beforeAutospacing="1"/>
        <w:jc w:val="both"/>
        <w:rPr>
          <w:sz w:val="24"/>
          <w:szCs w:val="24"/>
        </w:rPr>
      </w:pP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13. 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а) принимать меры по предотвращению и урегулированию межведомственных конфликтов интересов;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lastRenderedPageBreak/>
        <w:t>б) принимать меры по предупреждению коррупции;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16.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>III. Этические правила служебного поведения работников органов управления социальной защиты населения и учреждений социального обслуживания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18. В служебном поведении работника органа управления социальной защиты населения и учреждения социального обслуживания недопустимы: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 xml:space="preserve">20. Работники органа управления социальной защиты населения и учреждений </w:t>
      </w:r>
      <w:r w:rsidRPr="0024190F">
        <w:rPr>
          <w:sz w:val="24"/>
          <w:szCs w:val="24"/>
        </w:rPr>
        <w:lastRenderedPageBreak/>
        <w:t>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21. Внешний вид работника органа управления социальной защиты населения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center"/>
        <w:rPr>
          <w:sz w:val="24"/>
          <w:szCs w:val="24"/>
        </w:rPr>
      </w:pPr>
      <w:r w:rsidRPr="0024190F">
        <w:rPr>
          <w:b/>
          <w:bCs/>
          <w:sz w:val="24"/>
          <w:szCs w:val="24"/>
        </w:rPr>
        <w:t>IV. Ответственность за нарушение Кодекса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 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22. Нарушение работником органа управления социальной защиты населения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23. Соблюдение работником органа управления социальной защиты населения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– Совет).</w:t>
      </w:r>
    </w:p>
    <w:p w:rsidR="00816159" w:rsidRPr="0024190F" w:rsidRDefault="00816159" w:rsidP="00816159">
      <w:pPr>
        <w:spacing w:before="100" w:beforeAutospacing="1" w:after="100" w:afterAutospacing="1"/>
        <w:jc w:val="both"/>
        <w:rPr>
          <w:sz w:val="24"/>
          <w:szCs w:val="24"/>
        </w:rPr>
      </w:pPr>
      <w:r w:rsidRPr="0024190F">
        <w:rPr>
          <w:sz w:val="24"/>
          <w:szCs w:val="24"/>
        </w:rP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816159" w:rsidRPr="003C41AE" w:rsidRDefault="00816159" w:rsidP="00816159">
      <w:pPr>
        <w:rPr>
          <w:sz w:val="24"/>
          <w:szCs w:val="24"/>
        </w:rPr>
      </w:pPr>
    </w:p>
    <w:p w:rsidR="00816159" w:rsidRDefault="00816159" w:rsidP="00816159"/>
    <w:p w:rsidR="001539A1" w:rsidRDefault="001539A1"/>
    <w:sectPr w:rsidR="001539A1" w:rsidSect="0015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159"/>
    <w:rsid w:val="001539A1"/>
    <w:rsid w:val="0081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12881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2019-01-15T10:03:00Z</dcterms:created>
  <dcterms:modified xsi:type="dcterms:W3CDTF">2019-01-15T10:03:00Z</dcterms:modified>
</cp:coreProperties>
</file>