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05" w:rsidRPr="00FC433C" w:rsidRDefault="009F1105" w:rsidP="009F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F1105" w:rsidRDefault="009F1105" w:rsidP="009F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</w:t>
      </w:r>
    </w:p>
    <w:p w:rsidR="009F1105" w:rsidRDefault="009F1105" w:rsidP="009F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ГКУСО</w:t>
      </w:r>
      <w:r w:rsidRPr="00FA2C1B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Pr="00FA2C1B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1105" w:rsidRDefault="009F1105" w:rsidP="009F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 xml:space="preserve">обслуживания Куньинского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F1105" w:rsidRDefault="009F1105" w:rsidP="009F11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>района»</w:t>
      </w:r>
    </w:p>
    <w:p w:rsidR="009F1105" w:rsidRDefault="009F1105" w:rsidP="0061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6AA" w:rsidRPr="00FC433C" w:rsidRDefault="006156AA" w:rsidP="009F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КОНФЛИКТЕ ИНТЕРЕСОВ</w:t>
      </w:r>
    </w:p>
    <w:p w:rsidR="006156AA" w:rsidRPr="00FC433C" w:rsidRDefault="006156AA" w:rsidP="00615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8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433C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социального обслуживания</w:t>
      </w: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8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433C">
        <w:rPr>
          <w:rFonts w:ascii="Times New Roman" w:hAnsi="Times New Roman" w:cs="Times New Roman"/>
          <w:sz w:val="24"/>
          <w:szCs w:val="24"/>
        </w:rPr>
        <w:t>Псковской области «Центр социального обслуживания Куньинского района»</w:t>
      </w: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1E6101"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                   </w:t>
      </w: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1. Общие положения</w:t>
      </w:r>
    </w:p>
    <w:p w:rsidR="006156AA" w:rsidRPr="00983C83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1.1. Настоящее Положение о предотвращении и урегулировании конфликтов интересов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</w:t>
      </w:r>
      <w:proofErr w:type="gramEnd"/>
    </w:p>
    <w:p w:rsidR="006156AA" w:rsidRPr="00FC433C" w:rsidRDefault="006156AA" w:rsidP="009F1105">
      <w:pPr>
        <w:spacing w:after="0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C433C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FC433C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sz w:val="24"/>
          <w:szCs w:val="24"/>
        </w:rPr>
        <w:t>Псковской области «Центр социального обслуживания Куньинского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(далее – Положение) разработано в соответствии с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действующим законодательством РФ, Уставом </w:t>
      </w:r>
      <w:r>
        <w:rPr>
          <w:rFonts w:ascii="Times New Roman" w:hAnsi="Times New Roman" w:cs="Times New Roman"/>
          <w:color w:val="332E2D"/>
          <w:sz w:val="24"/>
          <w:szCs w:val="24"/>
        </w:rPr>
        <w:t>ГКУСО</w:t>
      </w:r>
      <w:r w:rsidRPr="007926C4">
        <w:rPr>
          <w:rFonts w:ascii="Times New Roman" w:hAnsi="Times New Roman" w:cs="Times New Roman"/>
          <w:color w:val="332E2D"/>
          <w:sz w:val="24"/>
          <w:szCs w:val="24"/>
        </w:rPr>
        <w:t xml:space="preserve"> ”</w:t>
      </w:r>
      <w:r>
        <w:rPr>
          <w:rFonts w:ascii="Times New Roman" w:hAnsi="Times New Roman" w:cs="Times New Roman"/>
          <w:color w:val="332E2D"/>
          <w:sz w:val="24"/>
          <w:szCs w:val="24"/>
        </w:rPr>
        <w:t>Центр социального обслуживания</w:t>
      </w:r>
      <w:r w:rsidRPr="007926C4"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E2D"/>
          <w:sz w:val="24"/>
          <w:szCs w:val="24"/>
        </w:rPr>
        <w:t>Куньинского района</w:t>
      </w:r>
      <w:r w:rsidRPr="007926C4">
        <w:rPr>
          <w:rFonts w:ascii="Times New Roman" w:hAnsi="Times New Roman" w:cs="Times New Roman"/>
          <w:color w:val="332E2D"/>
          <w:sz w:val="24"/>
          <w:szCs w:val="24"/>
        </w:rPr>
        <w:t>”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(далее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–У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>чреждение), локальными нормативными правовыми актами Ц</w:t>
      </w:r>
      <w:r>
        <w:rPr>
          <w:rFonts w:ascii="Times New Roman" w:hAnsi="Times New Roman" w:cs="Times New Roman"/>
          <w:color w:val="332E2D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332E2D"/>
          <w:sz w:val="24"/>
          <w:szCs w:val="24"/>
        </w:rPr>
        <w:t>О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.</w:t>
      </w:r>
    </w:p>
    <w:p w:rsidR="006156AA" w:rsidRPr="00FC433C" w:rsidRDefault="006156AA" w:rsidP="009F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1.2. Настоящее Положение разработано в соответствии с требованиями Федерального закона от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25 декабря 2008 г. № 273-ФЗ «О противодействии коррупции», «Методическими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рекомендациями по разработке и принятию организациями мер по предупреждению 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противодействию коррупции» Министерства труда и социальной защиты Российской Федерации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от 08 ноября 2013 г., Трудовым кодексом Российской Федерации, локальными нормативными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актами Учреждения.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13.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 конфликтом интересов понимается ситуация, при которой личная заинтересованность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(прямая или косвенная) должностного лица влияет или может повлиять на надлежащее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исполнение им должностных (служебных) обязанностей и при которой возникает или может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возникнуть противоречие между личной заинтересованностью должностного лица и правами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законными интересами Учреждения, способное привести к причинению вреда правам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законным интересам Учреждения.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1.4. Основной целью Положения является регулирование и предотвращение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 деятельности работников учреждения и возможных негативных последствий конфликта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интересов для самого учреждения.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1.5 Основной задачей Положения является ограничение влияния частных интересов, личной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заинтересованности работников на реализуемые ими трудовые функции, принимаемые деловые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1.6. Под личной заинтересованностью должностного лица, которая влияет или может повлиять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на надлежащее исполнение им должностных (служебных) обязанностей, понимается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возможность получения должностным лицом при исполнении должностных (служебных)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обязанностей доходов в виде денег, ценностей, иного имущества или услуг имущественного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характера, иных имущественных прав для себя или для третьих лиц.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1.7. Положением определяются виды конфликтов интересов, причины (условия) возникновения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конфликтов интересов, мероприятия по их выявлению, предотвращению и урегулированию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целях исключения возможности вовлечения Учреждения в противозаконные финансовые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операции, порядок контроля над исполнением настоящего Положения.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          </w:t>
      </w: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2. Виды конфликтов интересов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2.1.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При осуществлении своей деятельности возможно возникновение конфликтов интересов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силу противоречия между имущественными или иными интересами Учреждения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(администрации, должностных лиц и сотрудников) и имущественными или иными интересами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контрагентов, а также противоречие между личной заинтересованностью сотрудников, его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должностных лиц, и законными интересами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самого Учреждения, его контрагентов, когда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результате действия (бездействия) администрации и/или его сотрудников могут быть допущены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случаи нарушения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прав и законных интересов контрагентов, а также нанесения убытков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Учреждению.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Конфликт интересов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ситуация, при которой личная заинтересованность (прямая или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косвенная) работника (представителя организации) влияет или может повлиять на надлежащее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исполнение им должностных (трудовых) обязанностей и при которой возникает или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возникнуть противоречие между личной заинтересованностью работника (представителя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организации) и правами и законными интересами организации, способное привести к причинению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вреда правам и законным интересам, имуществу и (или) деловой репутации организации,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работником (представителем организации) которой он является.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Личная заинтересованность работника (представителя организации) –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заинтересованность работника (представителя организации), связанная с возможностью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получения работником (представителем организации) при исполнении должностных обязанностей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доходов в виде денег, ценностей, иного имущества или услуг имущественного характера,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имущественных прав для себя или для третьих лиц.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2.2. Любое разногласие или спор при осуществлении деятельности между Учреждением и/или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его сотрудником, которые возникли в связи с участием контрагента, либо разногласие или спор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между контрагентами, если это затрагивает интересы Учреждения, по своей сути представляет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собой также разновидность конфликта интересов, так как затрагивает или может затронуть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отношения внутри Учреждения.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2.3. В настоящем Положении рассматриваются следующие случаи возникновения конфликтов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• между администрацией, должностными лицами, сотрудниками и контрагентами 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• между Учреждением и должностными лицами, сотрудниками при осуществлении ими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служебных обязанностей.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3. Причины (условия) возникновения конфликта интересов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3.1.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 интересов может иметь неблагоприятные последствия, если работник Учреждения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позволяет частному либо иному интересу, действию извне, влиять на объективность его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суждения и действия от имени Учреждения, конкурировать против Учреждения по любым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сделкам, снижать эффективность, с которой он исполняет свои должностные обязанности,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повышать риски по проводимым Учреждения сделкам, наносить вред финансовому положению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или профессиональной репутации Учреждения.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 Конфликты интересов могут возникать в процессе осуществления деятельности Учреждения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между администрацией, должностными лицами, сотрудниками и контрагентами Учреждения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результате: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3.2.1. несоблюдения администрацией, должностными лицами и сотрудниками Учреждения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законодательства, Устава и локальных нормативных правовых актов, в том числе по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разграничению полномочий;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3.2.2. совмещения одним и тем же работником Учреждения функций по совершению сделок,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оформлению (подписанию) первичных учетных документов, на основании которых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осуществляются записи по счетам бухгалтерского учета (расчетные, мемориальные, кассовые,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proofErr w:type="spell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внебалансовые</w:t>
      </w:r>
      <w:proofErr w:type="spell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документы), отражению сделок в бухгалтерском учете, контролю за ними, по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оценке достоверности и полноты документов, предоставляемых при заключении договора,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последующему мониторингу финансового состояния контрагента;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3.2.3. совмещения одним и тем же работником Учреждения функций по санкционированию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перечисления (выдачи) денежных средств и осуществлению их фактического перечисления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(выдачи);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3.2.4. совмещения одним и тем же работником Учреждения функций администрирования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автоматизированных систем с возможностью отражения сделок в бухгалтерском учете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с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использованием данных автоматизированных систем;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3.2.5. совмещения одним и тем же работником Учреждения функций по ведению счетов, на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которых отражаются операции контрагентов Учреждения и счетов, отражающих собственную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финансовую и хозяйственную деятельность 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3.2.6. осуществления одним работником Учреждения сделок за счет и по поручению контрагента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за счет средств 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3.2.7. несоблюдения принципа приоритета интересов Учреждения и его контрагентов перед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личными интересами, злоупотребление служебным положением в личных целях;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3.2.8. несоблюдения норм делового общения и принципов профессиональной этики;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3.2.9. несоблюдения внутренних лимитов Учреждения при проведении сделок;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3.2.10. ведения собственной коммерческой деятельности;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3.2.11. предоставления деловых возможностей другим компаниям в ущерб интересам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Учреждения в силу личных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3.3. Угроза конфликта интересов может отсутствовать, если: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3.3.1. занимаемая работником Учреждения должность, характер выполняемой им в рамках его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должностных обязанностей деятельности не позволяет ему единолично определять и (или)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влиять на параметры сделки, в отношении которой у него имеется, или может возникнуть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потенциальная область конфликта интересов, непосредственно конфликт интересов;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3.3.2. личные, профессиональные качества работника Учреждения, его репутация позволяют не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рассматривать ситуацию с его участием, как конфликт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                                  </w:t>
      </w: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4. Предотвращение конфликта интересов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4.1. В целях исполнения требований Учреждения по организации внутреннего контроля,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поддержания высокой деловой репутации Учреждения локальными нормативными правовыми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актами, настоящим Положением устанавливаются требования по предотвращению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урегулированию конфликта интересов, к которым относятся установленные меры, действия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порядок, обязательные для исполнения администрацией Учреждения, его должностными лицами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сотрудниками.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4.2. Эффективность работы по предупреждению и урегулированию конфликта интересов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предполагает полное и своевременное выявление таких конфликтов и координацию действий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всех органов Учреждения, информирование ответственного по урегулированию конфликта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 по существу.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4.3. Меры по недопущению возникновения конфликта интересов должностных лиц Учреждения,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администрации, сотрудников при осуществлении ими служебных обязанностей направлены на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исключение возможности получения ими лично или через своего представителя материальной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и/или иной выгоды с использованием служебных полномочий при заключении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сделок/совершении операций.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 Основными мерами по предотвращению конфликтов интересов при осуществлении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деятельности Учреждения являются: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4.4.1. строгое соблюдение администрацией, должностными лицами и сотрудниками Учреждения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процедур совершения операций и сделок, установленных законодательством, Уставом и иными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локальными нормативными правовыми актами, должностными инструкциями;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4.4.2. утверждение и поддержание организационной структуры Учреждения, которая четко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разграничивает сферы ответственности, полномочий и отчетности;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4.4.3. распределение полномочий по управлению Учреждением распределением обязанностей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между директором и заместителем директора;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4.4.4. предоставление доверенностей на совершение отдельных видов операций (сделок)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определенному кругу работников 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4.4.5. распределение должностных обязанностей работников таким образом, чтобы исключить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конфликт интересов и условия его возникновения, возможность совершения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преступлений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осуществления иных противоправных действий при совершении Учреждением операций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других сделок;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4.4.6. запрет на использование, а также передачу информации, которая составляет служебную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или коммерческую тайну Учреждения, для заключения сделок третьими лицами;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4.4.7. внедрение многоуровневой системы внутреннего контроля.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 В целях предотвращения конфликта интересов администрация, должностные лица 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сотрудники обязаны: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4.5.1. соблюдать требования законодательства РФ, Устава, локальных нормативных правовых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актов, настоящего Положения;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4.5.2. воздерживаться от совершения действий и принятия решений, которые могут привести к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возникновению конфликта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4.5.3. исключить возможность вовлечения Учреждения, его должностных лиц и сотрудников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осуществление противоправной деятельности, в том числе в легализацию (отмывание) доходов,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полученных преступным путем и финансированию терроризма;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4.5.4. обеспечивать максимально возможную результативность при совершении операций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других сделок 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4.5.5. не совершать крупные сделки и сделки с заинтересованностью без предварительного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одобрения их уполномоченными органами 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4.5.6. осуществлять раскрытие информации о деятельности Учреждения в соответствии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с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требованиями действующего законодательства РФ;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4.5.7. обеспечивать достоверность бухгалтерской отчетности и иной публикуемой информации,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предоставляемой контрагентам Учреждения, органам регулирования и надзора, другим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заинтересованным лицам, в том числе в рекламных целях;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4.5.8. своевременно рассматривать достоверность и объективность негативной информации об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Учреждении в средствах массовой информации и иных источниках, осуществлять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своевременное реагирование по каждому факту появления негативной или недостоверной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информации;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4.5.9. участвовать в выявлении рисков Учреждения и недостатков системы внутреннего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контроля;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4.5.10. соблюдать нормы делового общения и принципы профессиональной этики;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4.5.11. предоставлять ответственному по урегулированию конфликта интересов Учреждения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исчерпывающую информацию по вопросам, которые могут стать предметом конфликта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интересов;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4.5.12. обеспечивать своевременность расчетов по договорам контрагентов, расчетов по иным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сделкам;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4.5.13. исключить сознательное использование в личных целях сотрудниками Учреждения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ситуации при очевидной ошибке контрагента, в том числе при ошибке в договоре, подписанном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контрагентом. В случае наличия такой ошибки сотрудник Учреждения должен информировать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 этом контрагента;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4.5.14. доводить до сведения вышестоящего должностного лица, ответственного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по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урегулированию конфликта интересов информацию о любом конфликте интересов, как только 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нем стало известно;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4.5.15. обеспечить своевременное выявление конфликтов интересов на самых ранних стадиях их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развития и внимательное отношение к ним со стороны Учреждения, его должностных лиц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сотрудников.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4.5.16. Примеры указанных мер предотвращения и разрешения конфликта интересов не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являются исчерпывающими. В каждом конкретном случае урегулирования конфликтов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 могут использоваться и иные меры предотвращения и разрешения конфликта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интересов, не противоречащие законодательству РФ на усмотрение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ответственного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по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урегулированию конфликта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5. Урегулирование (устранение) конфликтов интересов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5.1. Урегулирование (устранение) конфликтов интересов осуществляется в Учреждении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ответственным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по урегулированию конфликта интересов, в компетенцию которого входит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контроль за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недопущением возникновения конфликтов интересов, учет письменных заявлений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 требований контрагентов, администрации и сотрудников Учреждения о возникновении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конфликтов интересов, а также поиск такого решения, которое, являясь законным 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обоснованным, устраняло бы возникший или возникающий конфликт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5.2. В случае если конфликт интересов имеет место, то для его разрешения Учреждение может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использовать следующие способы, в том числе: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5.3. ограничение доступа работника к конкретной информации, которая может затрагивать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личные интересы работника;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5.4. добровольный отказ работника или его отстранение (постоянное или временное) от участия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обсуждении и процессе принятия решений по вопросам, которые находятся или могут оказаться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 влиянием конфликта интересов;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5.5. пересмотр и изменение функциональных обязанностей работника;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5.6. временное отстранение работника от должности, если его личные интересы входят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в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противоречие с функциональными обязанностями;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5.7. перевод работника на должность, предусматривающую выполнение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функциональных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обязанностей, не связанных с конфликтом интересов;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5.8. отказ работника от своего личного интереса, порождающего конфликт с интересами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Учреждения;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5.9. увольнение работника по инициативе работника;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5.10. увольнение работника по инициативе работодателя за совершение дисциплинарного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проступка, то есть за неисполнение или ненадлежащее исполнение работником по его вине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возложенных на него трудовых обязанностей.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5.11. Приведенный перечень способов разрешения конфликта интересов не является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исчерпывающим. В каждом конкретном случае по договоренности Учреждения и работника,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раскрывшего сведения о конфликте интересов, могут быть найдены иные формы его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5.12. При разрешении имеющегося конфликта интересов выбирается наиболее «мягкая» мера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урегулирования из возможных с учетом существующих обстоятельств. Более жесткие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используются только в случае, когда это вызвано реальной необходимостью или в случае, если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более «мягкие» меры оказались недостаточно эффективными. При принятии решения о выборе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конкретного метода разрешения конфликта интересов учитывается значимость личного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интереса работника и вероятность того, что этот личный интерес будет реализован в ущерб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интересам Учреждения.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5.13. Выбор приемлемых процедур устранения конфликта интересов осуществляется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ответственным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по урегулированию конфликта интересов и в каждом конкретном случае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зависит от характера самого конфликта.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5.14. В случае возможности урегулирования конфликта на уровне структурного подразделения,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руководитель подразделения обязан в течение одного рабочего дня представить ответственным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по урегулированию конфликта интересов информацию о конфликте, возможных причинах его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возникновения, мерах, которые были предприняты.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6. Порядок раскрытия и предотвращения конфликта интересов работником Учреждения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 Устанавливаются следующие виды раскрытия конфликта интересов: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6.1.1. раскрытие сведений о конфликте интересов при приеме на работу;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6.1.2. раскрытие сведений о конфликте интересов при назначении на новую должность;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6.1.3. разовое раскрытие сведений по мере возникновения ситуаций конфликта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6.2. Раскрытие сведений о конфликте интересов осуществляется в письменном виде. Допускается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первоначальное раскрытие конфликта интересов в устной форме с последующей фиксацией в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письменном виде.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lastRenderedPageBreak/>
        <w:t>6.3. Учреждение принимает на себя обязательство конфиденциального рассмотрения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представленных сведений и урегулирования конфликта интересов.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6.4. Поступившая информация должна быть тщательно проверена уполномоченным на это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должностным лицом с целью оценки серьезности возникающих для Учреждения рисков и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выбора наиболее подходящей формы урегулирования конфликта интересов. В итоге этой работы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Учреждение может прийти к выводу, что ситуация, сведения о которой были представлены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работником, не является конфликтом интересов и, как следствие, не нуждается в специальных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способах урегулирования.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7. Лица, ответственные за прием сведений о конфликте интересов и рассмотрение этих</w:t>
      </w:r>
      <w:r>
        <w:rPr>
          <w:rFonts w:ascii="Times New Roman" w:hAnsi="Times New Roman" w:cs="Times New Roman"/>
          <w:b/>
          <w:bCs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b/>
          <w:bCs/>
          <w:color w:val="332E2D"/>
          <w:sz w:val="24"/>
          <w:szCs w:val="24"/>
        </w:rPr>
        <w:t>сведений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7.1. Ответственными лицами за прием сведений о возникающих (имеющихся) конфликтах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интересов являются руководители структурных подразделений, в составе которых возник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 интересов, уполномоченное работодателем, ответственное лицо за профилактику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коррупционных и иных правонарушений.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7.2. Полученная информация ответственными лицами немедленно доводится до руководителя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учреждения, который назначает срок ее рассмотрения.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7.3. Срок рассмотрения информации о возникающих (имеющихся) конфликтов интересов не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может превышать пяти рабочих дней.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7.4. Рассмотрение полученной информации проводится комиссией в составе: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должностного лица, ответственного за профилактику коррупционных и иных правонарушений;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главного бухгалтера;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руководителя структурного подразделения, в котором работник работает;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- должностного лица, отвечающего за кадровую работу Учреждения.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7.5. Работник, подавший сведения возникающих (имеющихся)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конфликтах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интересов, принимает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участие в заседании комиссии по желанию.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7.6. Полученная информация комиссией всесторонне изучается и по ней принимается решение о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способе разрешения возникшего (имеющегося) конфликта интересов или об его отсутствии.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Решение комиссии оформляется протоколом и доводится до сведения руководителя Учреждения.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Решения комиссии носят рекомендательный характер. Окончательное решение о способе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разрешения возникшего (имеющегося) конфликта интересов, если он действительно имеет место,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принимает руководитель Учреждения в течение трех рабочих дней с момента получения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протокола заседания комиссии.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7.7.Типовые ситуации конфликта интересов приведены в Приложении 2 к Положению о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конфликте</w:t>
      </w:r>
      <w:proofErr w:type="gramEnd"/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 интересов.</w:t>
      </w: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                    ______________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                    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                            _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</w:t>
      </w: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</w:t>
      </w: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>
        <w:rPr>
          <w:rFonts w:ascii="Times New Roman" w:hAnsi="Times New Roman" w:cs="Times New Roman"/>
          <w:color w:val="332E2D"/>
          <w:sz w:val="24"/>
          <w:szCs w:val="24"/>
        </w:rPr>
        <w:t xml:space="preserve">                                                            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Заявление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Я, ____________________________________________________________________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(фамилия, имя, отчество, должность работника учреждения)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 xml:space="preserve">сообщаю о возможном наличии личной заинтересованности, которая может привести </w:t>
      </w:r>
      <w:proofErr w:type="gramStart"/>
      <w:r w:rsidRPr="00FC433C">
        <w:rPr>
          <w:rFonts w:ascii="Times New Roman" w:hAnsi="Times New Roman" w:cs="Times New Roman"/>
          <w:color w:val="332E2D"/>
          <w:sz w:val="24"/>
          <w:szCs w:val="24"/>
        </w:rPr>
        <w:t>к</w:t>
      </w:r>
      <w:proofErr w:type="gramEnd"/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конфликту интересов при исполнении должностных обязанностей по занимаемой должности</w:t>
      </w:r>
      <w:r>
        <w:rPr>
          <w:rFonts w:ascii="Times New Roman" w:hAnsi="Times New Roman" w:cs="Times New Roman"/>
          <w:color w:val="332E2D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332E2D"/>
          <w:sz w:val="24"/>
          <w:szCs w:val="24"/>
        </w:rPr>
        <w:t>работника.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Обстоятельствами, при которых указанная личная заинтересованность может возникнуть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являются: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1. ____________________________________________________________________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(указать по принадлежности, при получении, какого задания по обеспечению исполнения, какого конкретно полномочия)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332E2D"/>
          <w:sz w:val="24"/>
          <w:szCs w:val="24"/>
        </w:rPr>
        <w:t>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332E2D"/>
          <w:sz w:val="24"/>
          <w:szCs w:val="24"/>
        </w:rPr>
        <w:t>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(возникли условия наличия личной заинтересованности)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2. ____________________________________________________________________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(указать конкретно какие обстоятельства являются признаками возникновения конфликта интересов)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i/>
          <w:iCs/>
          <w:color w:val="332E2D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332E2D"/>
          <w:sz w:val="24"/>
          <w:szCs w:val="24"/>
        </w:rPr>
        <w:t>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_________________________________________________________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«_______»___________20____г.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__________________________</w:t>
      </w:r>
    </w:p>
    <w:p w:rsidR="006156AA" w:rsidRPr="00FC433C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  <w:r w:rsidRPr="00FC433C">
        <w:rPr>
          <w:rFonts w:ascii="Times New Roman" w:hAnsi="Times New Roman" w:cs="Times New Roman"/>
          <w:color w:val="332E2D"/>
          <w:sz w:val="24"/>
          <w:szCs w:val="24"/>
        </w:rPr>
        <w:t>подпись (фамилия, имя, отчество)</w:t>
      </w: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6156AA" w:rsidRDefault="006156AA" w:rsidP="0061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2E2D"/>
          <w:sz w:val="24"/>
          <w:szCs w:val="24"/>
        </w:rPr>
      </w:pPr>
    </w:p>
    <w:p w:rsidR="0003546D" w:rsidRDefault="0003546D"/>
    <w:sectPr w:rsidR="0003546D" w:rsidSect="0003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AA"/>
    <w:rsid w:val="0003546D"/>
    <w:rsid w:val="006156AA"/>
    <w:rsid w:val="009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3239</Words>
  <Characters>18465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2018-04-25T10:45:00Z</dcterms:created>
  <dcterms:modified xsi:type="dcterms:W3CDTF">2018-04-25T10:48:00Z</dcterms:modified>
</cp:coreProperties>
</file>